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F2D" w:rsidRDefault="004F3F2D" w:rsidP="004F3F2D">
      <w:pPr>
        <w:jc w:val="left"/>
        <w:rPr>
          <w:sz w:val="32"/>
          <w:szCs w:val="32"/>
        </w:rPr>
      </w:pPr>
      <w:r>
        <w:rPr>
          <w:rFonts w:hint="eastAsia"/>
          <w:sz w:val="32"/>
          <w:szCs w:val="32"/>
        </w:rPr>
        <w:t>附件</w:t>
      </w:r>
    </w:p>
    <w:p w:rsidR="0004589F" w:rsidRPr="004F3F2D" w:rsidRDefault="00AA287E" w:rsidP="004F3F2D">
      <w:pPr>
        <w:jc w:val="center"/>
        <w:rPr>
          <w:sz w:val="32"/>
          <w:szCs w:val="32"/>
        </w:rPr>
      </w:pPr>
      <w:r w:rsidRPr="004F3F2D">
        <w:rPr>
          <w:rFonts w:hint="eastAsia"/>
          <w:sz w:val="32"/>
          <w:szCs w:val="32"/>
        </w:rPr>
        <w:t>县级行政许可事项目录调整清单</w:t>
      </w:r>
    </w:p>
    <w:p w:rsidR="00AA287E" w:rsidRPr="004F3F2D" w:rsidRDefault="00AA287E" w:rsidP="004F3F2D">
      <w:pPr>
        <w:jc w:val="center"/>
        <w:rPr>
          <w:sz w:val="32"/>
          <w:szCs w:val="32"/>
        </w:rPr>
      </w:pPr>
      <w:r w:rsidRPr="004F3F2D">
        <w:rPr>
          <w:rFonts w:hint="eastAsia"/>
          <w:sz w:val="32"/>
          <w:szCs w:val="32"/>
        </w:rPr>
        <w:t>（共</w:t>
      </w:r>
      <w:r w:rsidRPr="004F3F2D">
        <w:rPr>
          <w:rFonts w:hint="eastAsia"/>
          <w:sz w:val="32"/>
          <w:szCs w:val="32"/>
        </w:rPr>
        <w:t>1</w:t>
      </w:r>
      <w:r w:rsidRPr="004F3F2D">
        <w:rPr>
          <w:rFonts w:hint="eastAsia"/>
          <w:sz w:val="32"/>
          <w:szCs w:val="32"/>
        </w:rPr>
        <w:t>项）</w:t>
      </w:r>
    </w:p>
    <w:tbl>
      <w:tblPr>
        <w:tblStyle w:val="a3"/>
        <w:tblW w:w="0" w:type="auto"/>
        <w:tblLook w:val="04A0"/>
      </w:tblPr>
      <w:tblGrid>
        <w:gridCol w:w="817"/>
        <w:gridCol w:w="1701"/>
        <w:gridCol w:w="1418"/>
        <w:gridCol w:w="1275"/>
        <w:gridCol w:w="6600"/>
        <w:gridCol w:w="2363"/>
      </w:tblGrid>
      <w:tr w:rsidR="00AA287E" w:rsidRPr="00CD3090" w:rsidTr="00CD3090">
        <w:tc>
          <w:tcPr>
            <w:tcW w:w="817" w:type="dxa"/>
            <w:vAlign w:val="center"/>
          </w:tcPr>
          <w:p w:rsidR="00AA287E" w:rsidRPr="00CD3090" w:rsidRDefault="00AA287E" w:rsidP="004F3F2D">
            <w:pPr>
              <w:jc w:val="center"/>
              <w:rPr>
                <w:rFonts w:ascii="仿宋" w:eastAsia="仿宋" w:hAnsi="仿宋"/>
                <w:sz w:val="24"/>
                <w:szCs w:val="24"/>
              </w:rPr>
            </w:pPr>
            <w:r w:rsidRPr="00CD3090">
              <w:rPr>
                <w:rFonts w:ascii="仿宋" w:eastAsia="仿宋" w:hAnsi="仿宋" w:hint="eastAsia"/>
                <w:sz w:val="24"/>
                <w:szCs w:val="24"/>
              </w:rPr>
              <w:t>序号</w:t>
            </w:r>
          </w:p>
        </w:tc>
        <w:tc>
          <w:tcPr>
            <w:tcW w:w="1701" w:type="dxa"/>
            <w:vAlign w:val="center"/>
          </w:tcPr>
          <w:p w:rsidR="00AA287E" w:rsidRPr="00CD3090" w:rsidRDefault="00AA287E" w:rsidP="004F3F2D">
            <w:pPr>
              <w:jc w:val="center"/>
              <w:rPr>
                <w:rFonts w:ascii="仿宋" w:eastAsia="仿宋" w:hAnsi="仿宋"/>
                <w:sz w:val="24"/>
                <w:szCs w:val="24"/>
              </w:rPr>
            </w:pPr>
            <w:r w:rsidRPr="00CD3090">
              <w:rPr>
                <w:rFonts w:ascii="仿宋" w:eastAsia="仿宋" w:hAnsi="仿宋" w:hint="eastAsia"/>
                <w:sz w:val="24"/>
                <w:szCs w:val="24"/>
              </w:rPr>
              <w:t>事项名称</w:t>
            </w:r>
          </w:p>
        </w:tc>
        <w:tc>
          <w:tcPr>
            <w:tcW w:w="1418" w:type="dxa"/>
            <w:vAlign w:val="center"/>
          </w:tcPr>
          <w:p w:rsidR="00AA287E" w:rsidRPr="00CD3090" w:rsidRDefault="00AA287E" w:rsidP="004F3F2D">
            <w:pPr>
              <w:jc w:val="center"/>
              <w:rPr>
                <w:rFonts w:ascii="仿宋" w:eastAsia="仿宋" w:hAnsi="仿宋"/>
                <w:sz w:val="24"/>
                <w:szCs w:val="24"/>
              </w:rPr>
            </w:pPr>
            <w:r w:rsidRPr="00CD3090">
              <w:rPr>
                <w:rFonts w:ascii="仿宋" w:eastAsia="仿宋" w:hAnsi="仿宋" w:hint="eastAsia"/>
                <w:sz w:val="24"/>
                <w:szCs w:val="24"/>
              </w:rPr>
              <w:t>实施部门</w:t>
            </w:r>
          </w:p>
        </w:tc>
        <w:tc>
          <w:tcPr>
            <w:tcW w:w="1275" w:type="dxa"/>
            <w:vAlign w:val="center"/>
          </w:tcPr>
          <w:p w:rsidR="00AA287E" w:rsidRPr="00CD3090" w:rsidRDefault="00AA287E" w:rsidP="004F3F2D">
            <w:pPr>
              <w:jc w:val="center"/>
              <w:rPr>
                <w:rFonts w:ascii="仿宋" w:eastAsia="仿宋" w:hAnsi="仿宋"/>
                <w:sz w:val="24"/>
                <w:szCs w:val="24"/>
              </w:rPr>
            </w:pPr>
            <w:r w:rsidRPr="00CD3090">
              <w:rPr>
                <w:rFonts w:ascii="仿宋" w:eastAsia="仿宋" w:hAnsi="仿宋" w:hint="eastAsia"/>
                <w:sz w:val="24"/>
                <w:szCs w:val="24"/>
              </w:rPr>
              <w:t>调整方式</w:t>
            </w:r>
          </w:p>
        </w:tc>
        <w:tc>
          <w:tcPr>
            <w:tcW w:w="6600" w:type="dxa"/>
            <w:vAlign w:val="center"/>
          </w:tcPr>
          <w:p w:rsidR="00AA287E" w:rsidRPr="00CD3090" w:rsidRDefault="00AA287E" w:rsidP="004F3F2D">
            <w:pPr>
              <w:jc w:val="center"/>
              <w:rPr>
                <w:rFonts w:ascii="仿宋" w:eastAsia="仿宋" w:hAnsi="仿宋"/>
                <w:sz w:val="24"/>
                <w:szCs w:val="24"/>
              </w:rPr>
            </w:pPr>
            <w:r w:rsidRPr="00CD3090">
              <w:rPr>
                <w:rFonts w:ascii="仿宋" w:eastAsia="仿宋" w:hAnsi="仿宋" w:hint="eastAsia"/>
                <w:sz w:val="24"/>
                <w:szCs w:val="24"/>
              </w:rPr>
              <w:t>调整依据</w:t>
            </w:r>
          </w:p>
        </w:tc>
        <w:tc>
          <w:tcPr>
            <w:tcW w:w="2363" w:type="dxa"/>
            <w:vAlign w:val="center"/>
          </w:tcPr>
          <w:p w:rsidR="00AA287E" w:rsidRPr="00CD3090" w:rsidRDefault="004F3F2D" w:rsidP="004F3F2D">
            <w:pPr>
              <w:jc w:val="center"/>
              <w:rPr>
                <w:rFonts w:ascii="仿宋" w:eastAsia="仿宋" w:hAnsi="仿宋"/>
                <w:sz w:val="24"/>
                <w:szCs w:val="24"/>
              </w:rPr>
            </w:pPr>
            <w:r w:rsidRPr="00CD3090">
              <w:rPr>
                <w:rFonts w:ascii="仿宋" w:eastAsia="仿宋" w:hAnsi="仿宋" w:hint="eastAsia"/>
                <w:sz w:val="24"/>
                <w:szCs w:val="24"/>
              </w:rPr>
              <w:t>备注</w:t>
            </w:r>
          </w:p>
        </w:tc>
      </w:tr>
      <w:tr w:rsidR="00AA287E" w:rsidRPr="00CD3090" w:rsidTr="00CD3090">
        <w:tc>
          <w:tcPr>
            <w:tcW w:w="817" w:type="dxa"/>
            <w:vAlign w:val="center"/>
          </w:tcPr>
          <w:p w:rsidR="00AA287E" w:rsidRPr="00CD3090" w:rsidRDefault="004F3F2D" w:rsidP="004F3F2D">
            <w:pPr>
              <w:jc w:val="center"/>
              <w:rPr>
                <w:rFonts w:ascii="仿宋" w:eastAsia="仿宋" w:hAnsi="仿宋"/>
                <w:sz w:val="24"/>
                <w:szCs w:val="24"/>
              </w:rPr>
            </w:pPr>
            <w:r w:rsidRPr="00CD3090">
              <w:rPr>
                <w:rFonts w:ascii="仿宋" w:eastAsia="仿宋" w:hAnsi="仿宋" w:hint="eastAsia"/>
                <w:sz w:val="24"/>
                <w:szCs w:val="24"/>
              </w:rPr>
              <w:t>1</w:t>
            </w:r>
          </w:p>
        </w:tc>
        <w:tc>
          <w:tcPr>
            <w:tcW w:w="1701" w:type="dxa"/>
            <w:vAlign w:val="center"/>
          </w:tcPr>
          <w:p w:rsidR="00AA287E" w:rsidRPr="00CD3090" w:rsidRDefault="00AA287E" w:rsidP="004F3F2D">
            <w:pPr>
              <w:jc w:val="center"/>
              <w:rPr>
                <w:rFonts w:ascii="仿宋" w:eastAsia="仿宋" w:hAnsi="仿宋"/>
                <w:sz w:val="24"/>
                <w:szCs w:val="24"/>
              </w:rPr>
            </w:pPr>
            <w:r w:rsidRPr="00CD3090">
              <w:rPr>
                <w:rFonts w:ascii="仿宋" w:eastAsia="仿宋" w:hAnsi="仿宋" w:hint="eastAsia"/>
                <w:sz w:val="24"/>
                <w:szCs w:val="24"/>
              </w:rPr>
              <w:t>农药经营许可</w:t>
            </w:r>
          </w:p>
        </w:tc>
        <w:tc>
          <w:tcPr>
            <w:tcW w:w="1418" w:type="dxa"/>
            <w:vAlign w:val="center"/>
          </w:tcPr>
          <w:p w:rsidR="00AA287E" w:rsidRPr="00CD3090" w:rsidRDefault="00AA287E" w:rsidP="004F3F2D">
            <w:pPr>
              <w:jc w:val="center"/>
              <w:rPr>
                <w:rFonts w:ascii="仿宋" w:eastAsia="仿宋" w:hAnsi="仿宋"/>
                <w:sz w:val="24"/>
                <w:szCs w:val="24"/>
              </w:rPr>
            </w:pPr>
            <w:r w:rsidRPr="00CD3090">
              <w:rPr>
                <w:rFonts w:ascii="仿宋" w:eastAsia="仿宋" w:hAnsi="仿宋" w:hint="eastAsia"/>
                <w:sz w:val="24"/>
                <w:szCs w:val="24"/>
              </w:rPr>
              <w:t>行政审批局</w:t>
            </w:r>
          </w:p>
        </w:tc>
        <w:tc>
          <w:tcPr>
            <w:tcW w:w="1275" w:type="dxa"/>
            <w:vAlign w:val="center"/>
          </w:tcPr>
          <w:p w:rsidR="00AA287E" w:rsidRPr="00CD3090" w:rsidRDefault="00AA287E" w:rsidP="004F3F2D">
            <w:pPr>
              <w:jc w:val="center"/>
              <w:rPr>
                <w:rFonts w:ascii="仿宋" w:eastAsia="仿宋" w:hAnsi="仿宋"/>
                <w:sz w:val="24"/>
                <w:szCs w:val="24"/>
              </w:rPr>
            </w:pPr>
            <w:r w:rsidRPr="00CD3090">
              <w:rPr>
                <w:rFonts w:ascii="仿宋" w:eastAsia="仿宋" w:hAnsi="仿宋" w:hint="eastAsia"/>
                <w:sz w:val="24"/>
                <w:szCs w:val="24"/>
              </w:rPr>
              <w:t>新增</w:t>
            </w:r>
          </w:p>
        </w:tc>
        <w:tc>
          <w:tcPr>
            <w:tcW w:w="6600" w:type="dxa"/>
            <w:vAlign w:val="center"/>
          </w:tcPr>
          <w:p w:rsidR="00AA287E" w:rsidRPr="00CD3090" w:rsidRDefault="00AA287E" w:rsidP="00CD3090">
            <w:pPr>
              <w:jc w:val="left"/>
              <w:rPr>
                <w:rFonts w:ascii="仿宋" w:eastAsia="仿宋" w:hAnsi="仿宋"/>
                <w:sz w:val="24"/>
                <w:szCs w:val="24"/>
              </w:rPr>
            </w:pPr>
            <w:r w:rsidRPr="00CD3090">
              <w:rPr>
                <w:rFonts w:ascii="仿宋" w:eastAsia="仿宋" w:hAnsi="仿宋" w:hint="eastAsia"/>
                <w:sz w:val="24"/>
                <w:szCs w:val="24"/>
              </w:rPr>
              <w:t>《农药管理条例》（2017年6月1日修订）第二十四条：国家实行农药经营许可制度，但经营卫生用农药的除外</w:t>
            </w:r>
            <w:r w:rsidR="004F3F2D" w:rsidRPr="00CD3090">
              <w:rPr>
                <w:rFonts w:ascii="仿宋" w:eastAsia="仿宋" w:hAnsi="仿宋" w:hint="eastAsia"/>
                <w:sz w:val="24"/>
                <w:szCs w:val="24"/>
              </w:rPr>
              <w:t>。农药经营者应当具备下列条件，并按照国务院农业主管部门的规定向县级以上地方人民政府农业主管部门申请农药经营许可证</w:t>
            </w:r>
          </w:p>
          <w:p w:rsidR="004F3F2D" w:rsidRPr="00CD3090" w:rsidRDefault="004F3F2D" w:rsidP="00CD3090">
            <w:pPr>
              <w:jc w:val="left"/>
              <w:rPr>
                <w:rFonts w:ascii="仿宋" w:eastAsia="仿宋" w:hAnsi="仿宋"/>
                <w:sz w:val="24"/>
                <w:szCs w:val="24"/>
              </w:rPr>
            </w:pPr>
            <w:r w:rsidRPr="00CD3090">
              <w:rPr>
                <w:rFonts w:ascii="仿宋" w:eastAsia="仿宋" w:hAnsi="仿宋" w:hint="eastAsia"/>
                <w:sz w:val="24"/>
                <w:szCs w:val="24"/>
              </w:rPr>
              <w:t>《农药经营许可管理办法》（农业部令2017年第5号）第三条：在中华人民共和国境内销售农药的，应当取得农药经营许可证。第四条第二款:限制使用农药经营许可由省级人民政府农业主管部门核发；其他农药经营许可由县级以上地方人民政府农业主管部门根据农药经营者的申请分别核发。</w:t>
            </w:r>
          </w:p>
        </w:tc>
        <w:tc>
          <w:tcPr>
            <w:tcW w:w="2363" w:type="dxa"/>
            <w:vAlign w:val="center"/>
          </w:tcPr>
          <w:p w:rsidR="00AA287E" w:rsidRPr="00CD3090" w:rsidRDefault="00AA287E" w:rsidP="004F3F2D">
            <w:pPr>
              <w:jc w:val="center"/>
              <w:rPr>
                <w:rFonts w:ascii="仿宋" w:eastAsia="仿宋" w:hAnsi="仿宋"/>
                <w:sz w:val="24"/>
                <w:szCs w:val="24"/>
              </w:rPr>
            </w:pPr>
          </w:p>
        </w:tc>
      </w:tr>
    </w:tbl>
    <w:p w:rsidR="00AA287E" w:rsidRDefault="00AA287E"/>
    <w:sectPr w:rsidR="00AA287E" w:rsidSect="00E03C0C">
      <w:pgSz w:w="16838" w:h="11906" w:orient="landscape"/>
      <w:pgMar w:top="1800" w:right="1440" w:bottom="1800" w:left="1440" w:header="851" w:footer="992" w:gutter="0"/>
      <w:pgNumType w:start="1"/>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287E"/>
    <w:rsid w:val="0004589F"/>
    <w:rsid w:val="004F3F2D"/>
    <w:rsid w:val="006B5EB9"/>
    <w:rsid w:val="008B7831"/>
    <w:rsid w:val="008C53CA"/>
    <w:rsid w:val="00AA287E"/>
    <w:rsid w:val="00CD3090"/>
    <w:rsid w:val="00E03C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8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28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46</Words>
  <Characters>266</Characters>
  <Application>Microsoft Office Word</Application>
  <DocSecurity>0</DocSecurity>
  <Lines>2</Lines>
  <Paragraphs>1</Paragraphs>
  <ScaleCrop>false</ScaleCrop>
  <Company/>
  <LinksUpToDate>false</LinksUpToDate>
  <CharactersWithSpaces>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2018-08-14T01:14:00Z</cp:lastPrinted>
  <dcterms:created xsi:type="dcterms:W3CDTF">2018-08-13T08:13:00Z</dcterms:created>
  <dcterms:modified xsi:type="dcterms:W3CDTF">2018-08-14T01:21:00Z</dcterms:modified>
</cp:coreProperties>
</file>