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44"/>
          <w:szCs w:val="44"/>
          <w:lang w:val="en-US" w:eastAsia="zh-CN"/>
        </w:rPr>
        <w:t>中共灵寿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44"/>
          <w:szCs w:val="44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44"/>
          <w:szCs w:val="44"/>
        </w:rPr>
        <w:t>委编办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44"/>
          <w:szCs w:val="44"/>
        </w:rPr>
        <w:t>关于对事业单位法人开展“双随机、一公开”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44"/>
          <w:szCs w:val="44"/>
        </w:rPr>
        <w:t>监管工作的实施方案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720"/>
        <w:jc w:val="center"/>
        <w:rPr>
          <w:rFonts w:hint="eastAsia" w:ascii="方正仿宋_GBK" w:eastAsia="方正仿宋_GBK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6"/>
          <w:szCs w:val="3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为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加强和创新事业单位法人登记监管工作，扎实开展全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事业单位法人“双随机、一公开”监管工作，提升登记管理能力和水平，优化服务效率和质量，结合我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事业单位监管实际，制定本实施方案：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-10" w:right="0" w:firstLine="640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一、指导思想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按照中央编办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省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委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编办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和市委编办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关于对事业单位法人开展“双随机、一公开”监管工作相关精神，紧密结合我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实际，以日常登记管理为基础，加强实地核查，转变监管理念，创新监管方式，规范监管行为，提高监管效能，促进公益事业健康、有序发展。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二、抽查对象和内容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0" w:firstLineChars="200"/>
        <w:textAlignment w:val="auto"/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抽查对象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0" w:firstLineChars="200"/>
        <w:textAlignment w:val="auto"/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经事业单位登记管理局核准登记的事业单位法人。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rightChars="0" w:firstLine="640" w:firstLineChars="200"/>
        <w:textAlignment w:val="auto"/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抽查内容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rightChars="0" w:firstLine="640" w:firstLineChars="200"/>
        <w:textAlignment w:val="auto"/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事业单位法人抽查事项清单的检查事项，包括业务活动是否在正常范围内按规定开展，相关资质认可或执业许可证明文件是否都在有效期内，有无抽逃开办资金行为，是否存在造成国有资产重大损失的现象发生，有无发现社会举报投诉情况，是否有违法违规接受捐赠资助及使用的情况，事业单位法人证书正副本是否齐全，并在规定的有效期内等情况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3、抽查方式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抽查工作由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事业单位登记管理局依法组织，抽查比例按有效登记总数的3%，此次共随机抽取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个事业单位，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检查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rightChars="0" w:firstLine="640" w:firstLineChars="200"/>
        <w:textAlignment w:val="auto"/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灵寿县老干部服务中心、灵寿县职业技术教育中心、灵寿县初级中学、灵寿县南寨乡卫生院、</w:t>
      </w:r>
      <w:bookmarkStart w:id="0" w:name="_GoBack"/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灵寿县房地产服务中心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eastAsia="zh-CN"/>
        </w:rPr>
        <w:t>。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rightChars="0" w:firstLine="640" w:firstLineChars="200"/>
        <w:textAlignment w:val="auto"/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抽查工作在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月份进行，具体时间另行通知。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三、主要任务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1、制定并公布随机抽查事项清单。按照《事业单位登记管理暂行条例》及《实施细则》规定的检查事项，制定随机抽查事项清单并及时公布。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2、年度报告公示信息抽查，对抽查中发现的违法违规问题依法依规及时处理。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3、注重结果运用，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事业单位登记管理局要将抽查工作过程和结果向社会公开，通报举办单位和相关部门，积极做好随机抽查与社会信用体系建设的有效衔接，形成监管合力，不断完善事中事后监管制度体系。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2" w:lineRule="atLeast"/>
        <w:ind w:left="-10" w:right="0" w:firstLine="640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四、工作要求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1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被检查事业单位要积极配合检查工作，按要求准备材料，对检查中发现的问题限时整改、按时反馈。对在检查和整改中弄虚作假的，一经查实，视情节给予通报批评或建议有关部门处理，并将该单位纳入机构编制管理黑名单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各举办单位要高度重视“双随机、一公开”监管工作，强化责任意识，树立清单思维，履行行业监管职责，配合事业单位监管机构做好抽查工作。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958" w:firstLineChars="1862"/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灵寿县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委编办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638" w:firstLineChars="1762"/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202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年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月1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日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2" w:lineRule="atLeast"/>
        <w:ind w:left="0" w:right="0" w:firstLine="0"/>
        <w:jc w:val="left"/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2" w:lineRule="atLeast"/>
        <w:ind w:left="0" w:right="0" w:firstLine="0"/>
        <w:jc w:val="left"/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2" w:lineRule="atLeast"/>
        <w:ind w:left="0" w:right="0" w:firstLine="0"/>
        <w:jc w:val="left"/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2" w:lineRule="atLeast"/>
        <w:ind w:left="0" w:right="0" w:firstLine="0"/>
        <w:jc w:val="left"/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2" w:lineRule="atLeast"/>
        <w:ind w:left="0" w:right="0" w:firstLine="0"/>
        <w:jc w:val="left"/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</w:pPr>
    </w:p>
    <w:p>
      <w:pPr>
        <w:rPr>
          <w:rFonts w:hint="eastAsia" w:ascii="仿宋_GB2312" w:eastAsia="仿宋_GB2312" w:cs="仿宋_GB2312"/>
          <w:sz w:val="32"/>
          <w:szCs w:val="32"/>
        </w:rPr>
      </w:pPr>
    </w:p>
    <w:sectPr>
      <w:headerReference r:id="rId5" w:type="default"/>
      <w:footerReference r:id="rId6" w:type="default"/>
      <w:pgSz w:w="11907" w:h="16839"/>
      <w:pgMar w:top="1440" w:right="1800" w:bottom="1440" w:left="1800" w:header="851" w:footer="992" w:gutter="0"/>
      <w:cols w:space="720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docVars>
    <w:docVar w:name="commondata" w:val="eyJoZGlkIjoiMzMwZjZlYzFlZjg1MTVhYzRlMjU1NzVhZThkZTFmNzQifQ=="/>
  </w:docVars>
  <w:rsids>
    <w:rsidRoot w:val="00000000"/>
    <w:rsid w:val="0164528A"/>
    <w:rsid w:val="01704805"/>
    <w:rsid w:val="02301FCF"/>
    <w:rsid w:val="044955CA"/>
    <w:rsid w:val="0EC744CF"/>
    <w:rsid w:val="16CE3961"/>
    <w:rsid w:val="25423C43"/>
    <w:rsid w:val="25EF0DD5"/>
    <w:rsid w:val="2BCE7187"/>
    <w:rsid w:val="30483A02"/>
    <w:rsid w:val="30FA731E"/>
    <w:rsid w:val="329830F5"/>
    <w:rsid w:val="408F36D2"/>
    <w:rsid w:val="4B886084"/>
    <w:rsid w:val="4E6B74B7"/>
    <w:rsid w:val="4F117117"/>
    <w:rsid w:val="4F5507AC"/>
    <w:rsid w:val="52FB705C"/>
    <w:rsid w:val="549F1C75"/>
    <w:rsid w:val="59EE16C8"/>
    <w:rsid w:val="5E897C12"/>
    <w:rsid w:val="6A876FCF"/>
    <w:rsid w:val="6C203EEB"/>
    <w:rsid w:val="6EF97C38"/>
    <w:rsid w:val="6F183F5F"/>
    <w:rsid w:val="71EF6316"/>
    <w:rsid w:val="735D05EB"/>
    <w:rsid w:val="742178F3"/>
    <w:rsid w:val="75306550"/>
    <w:rsid w:val="764A782F"/>
    <w:rsid w:val="77E872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240" w:lineRule="auto"/>
      <w:jc w:val="left"/>
    </w:pPr>
    <w:rPr>
      <w:rFonts w:ascii="宋体" w:hAnsi="Times New Roman" w:eastAsia="宋体" w:cs="Arial"/>
      <w:kern w:val="2"/>
      <w:sz w:val="24"/>
      <w:szCs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autoRedefine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B1B273-E562-4078-A6D8-4330921632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0</Words>
  <Characters>1794</Characters>
  <Lines>0</Lines>
  <Paragraphs>52</Paragraphs>
  <TotalTime>49</TotalTime>
  <ScaleCrop>false</ScaleCrop>
  <LinksUpToDate>false</LinksUpToDate>
  <CharactersWithSpaces>2392</CharactersWithSpaces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2024-04-20T03:06:00Z</dcterms:created>
  <dc:creator>admin</dc:creator>
  <cp:lastModifiedBy>纳西</cp:lastModifiedBy>
  <cp:lastPrinted>2024-04-24T02:48:31Z</cp:lastPrinted>
  <dcterms:modified xsi:type="dcterms:W3CDTF">2024-04-24T03:34:09Z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93A59A0CDEBD4959B12476CC4DFEBAA4_13</vt:lpwstr>
  </property>
</Properties>
</file>